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2FE88" w14:textId="77777777" w:rsidR="00467114" w:rsidRDefault="00467114" w:rsidP="00371A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21C5EFAD" wp14:editId="37D5A8BB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B8F2E" w14:textId="77777777" w:rsidR="00467114" w:rsidRDefault="00467114" w:rsidP="00371A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2BB0C781" w14:textId="77777777" w:rsidR="00467114" w:rsidRDefault="00467114" w:rsidP="00371A62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37E27A01" w14:textId="47FFB528" w:rsidR="00467114" w:rsidRPr="00A91438" w:rsidRDefault="00467114" w:rsidP="00371A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67114">
        <w:rPr>
          <w:sz w:val="28"/>
          <w:szCs w:val="28"/>
          <w:u w:val="single"/>
        </w:rPr>
        <w:t>04.02.2026</w:t>
      </w:r>
      <w:r>
        <w:rPr>
          <w:sz w:val="28"/>
          <w:szCs w:val="28"/>
        </w:rPr>
        <w:t xml:space="preserve"> № </w:t>
      </w:r>
      <w:r w:rsidRPr="00467114">
        <w:rPr>
          <w:sz w:val="28"/>
          <w:szCs w:val="28"/>
          <w:u w:val="single"/>
        </w:rPr>
        <w:t>51-п/26</w:t>
      </w:r>
    </w:p>
    <w:p w14:paraId="066F3F8D" w14:textId="77777777" w:rsidR="00467114" w:rsidRDefault="00467114" w:rsidP="00371A62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74E5A6C3" w14:textId="77777777" w:rsidR="00467114" w:rsidRDefault="00467114" w:rsidP="00371A62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средней расчетной стоимости коммерческого найма 1 кв.м. жилого помещения Углегорского муниципального округа Сахалинской области на 2026 год</w:t>
      </w:r>
    </w:p>
    <w:p w14:paraId="293B7CEE" w14:textId="77777777" w:rsidR="00467114" w:rsidRPr="005915F9" w:rsidRDefault="00467114" w:rsidP="00371A62">
      <w:pPr>
        <w:ind w:firstLine="851"/>
        <w:jc w:val="both"/>
        <w:rPr>
          <w:sz w:val="28"/>
          <w:szCs w:val="28"/>
        </w:rPr>
      </w:pPr>
      <w:bookmarkStart w:id="0" w:name="_Hlk205457498"/>
      <w:r>
        <w:rPr>
          <w:sz w:val="28"/>
          <w:szCs w:val="28"/>
        </w:rPr>
        <w:t xml:space="preserve">В соответствии с Федеральным законом от 29.07.1998 № 135-ФЗ                   «Об оценочной деятельности в Российской Федерации», на основании </w:t>
      </w:r>
      <w:r w:rsidRPr="007E3D25">
        <w:rPr>
          <w:sz w:val="28"/>
          <w:szCs w:val="28"/>
        </w:rPr>
        <w:t>Справк</w:t>
      </w:r>
      <w:r>
        <w:rPr>
          <w:sz w:val="28"/>
          <w:szCs w:val="28"/>
        </w:rPr>
        <w:t>и</w:t>
      </w:r>
      <w:r w:rsidRPr="007E3D25">
        <w:rPr>
          <w:sz w:val="28"/>
          <w:szCs w:val="28"/>
        </w:rPr>
        <w:t xml:space="preserve"> о средней расчетной стоимости коммерческого найма 1 кв. м. жилого помещения Углегорского муниципального</w:t>
      </w:r>
      <w:r>
        <w:rPr>
          <w:sz w:val="28"/>
          <w:szCs w:val="28"/>
        </w:rPr>
        <w:t xml:space="preserve"> </w:t>
      </w:r>
      <w:r w:rsidRPr="007E3D2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7E3D25"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 xml:space="preserve"> </w:t>
      </w:r>
      <w:r w:rsidRPr="007E3D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</w:t>
      </w:r>
      <w:r w:rsidRPr="007E3D25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7E3D25">
        <w:rPr>
          <w:sz w:val="28"/>
          <w:szCs w:val="28"/>
        </w:rPr>
        <w:t xml:space="preserve">год № </w:t>
      </w:r>
      <w:r>
        <w:rPr>
          <w:sz w:val="28"/>
          <w:szCs w:val="28"/>
        </w:rPr>
        <w:t xml:space="preserve">003/1-2026 </w:t>
      </w:r>
      <w:r w:rsidRPr="007E3D25">
        <w:rPr>
          <w:sz w:val="28"/>
          <w:szCs w:val="28"/>
        </w:rPr>
        <w:t>от</w:t>
      </w:r>
      <w:r>
        <w:rPr>
          <w:sz w:val="28"/>
          <w:szCs w:val="28"/>
        </w:rPr>
        <w:t xml:space="preserve"> 02.02.2026</w:t>
      </w:r>
      <w:r w:rsidRPr="00275DEB">
        <w:rPr>
          <w:sz w:val="28"/>
          <w:szCs w:val="28"/>
        </w:rPr>
        <w:t xml:space="preserve">, </w:t>
      </w:r>
      <w:r w:rsidRPr="005915F9">
        <w:rPr>
          <w:sz w:val="28"/>
          <w:szCs w:val="28"/>
        </w:rPr>
        <w:t xml:space="preserve">администрация Углегорского муниципального округа Сахалинской области </w:t>
      </w:r>
      <w:r w:rsidRPr="00A24A77">
        <w:rPr>
          <w:b/>
          <w:sz w:val="28"/>
          <w:szCs w:val="28"/>
        </w:rPr>
        <w:t>постановляет:</w:t>
      </w:r>
    </w:p>
    <w:p w14:paraId="6A347420" w14:textId="77777777" w:rsidR="00467114" w:rsidRPr="00DE0844" w:rsidRDefault="00467114" w:rsidP="00467114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DE0844">
        <w:rPr>
          <w:sz w:val="28"/>
          <w:szCs w:val="28"/>
        </w:rPr>
        <w:t>Утвердить среднюю расчетную стоимость коммерческого найма 1 кв. м. жилого помещения Углегорского муниципального округа Сахалинской области на 2026 год в размере 100 (сто) руб. 00 коп. за 1 кв. м. в месяц, без учета коммунальных услуг.</w:t>
      </w:r>
    </w:p>
    <w:p w14:paraId="7957DC45" w14:textId="77777777" w:rsidR="00467114" w:rsidRPr="00DE0844" w:rsidRDefault="00467114" w:rsidP="00467114">
      <w:pPr>
        <w:pStyle w:val="a7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DE0844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с момента опубликования</w:t>
      </w:r>
      <w:r w:rsidRPr="0062477D">
        <w:t xml:space="preserve"> </w:t>
      </w:r>
      <w:r w:rsidRPr="0062477D">
        <w:rPr>
          <w:sz w:val="28"/>
          <w:szCs w:val="28"/>
        </w:rPr>
        <w:t>и распространяется на правоотношения, возникающие со дня его вступления.</w:t>
      </w:r>
    </w:p>
    <w:p w14:paraId="3AAA2B71" w14:textId="77777777" w:rsidR="00467114" w:rsidRPr="005915F9" w:rsidRDefault="00467114" w:rsidP="00371A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54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854F0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2D5168F1" w14:textId="77777777" w:rsidR="00467114" w:rsidRDefault="00467114" w:rsidP="00371A62">
      <w:pPr>
        <w:spacing w:after="60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Контроль исполнения </w:t>
      </w:r>
      <w:r w:rsidRPr="00275DEB">
        <w:rPr>
          <w:sz w:val="28"/>
          <w:szCs w:val="28"/>
        </w:rPr>
        <w:t>пос</w:t>
      </w:r>
      <w:r>
        <w:rPr>
          <w:sz w:val="28"/>
          <w:szCs w:val="28"/>
        </w:rPr>
        <w:t>тановления возложить на первого вице-</w:t>
      </w:r>
      <w:r w:rsidRPr="00275DEB">
        <w:rPr>
          <w:sz w:val="28"/>
          <w:szCs w:val="28"/>
        </w:rPr>
        <w:t xml:space="preserve">мэра Углегорского муниципального округа Сахалинской области </w:t>
      </w:r>
      <w:proofErr w:type="spellStart"/>
      <w:r w:rsidRPr="00275DEB">
        <w:rPr>
          <w:sz w:val="28"/>
          <w:szCs w:val="28"/>
        </w:rPr>
        <w:t>Очековского</w:t>
      </w:r>
      <w:proofErr w:type="spellEnd"/>
      <w:r w:rsidRPr="00275DEB">
        <w:rPr>
          <w:sz w:val="28"/>
          <w:szCs w:val="28"/>
        </w:rPr>
        <w:t xml:space="preserve"> Д.В.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bookmarkEnd w:id="0" w:displacedByCustomXml="next"/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DE05AC48749A4A4AAAE09998E67C2E60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467114" w:rsidRPr="00EB641E" w14:paraId="0BE2A302" w14:textId="77777777" w:rsidTr="00371A62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2733A5B1" w14:textId="77777777" w:rsidR="00467114" w:rsidRPr="009B2595" w:rsidRDefault="00467114" w:rsidP="00371A62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03683D5D" w14:textId="77777777" w:rsidR="00467114" w:rsidRPr="009B3ED5" w:rsidRDefault="00467114" w:rsidP="00371A62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D3E0BFC" wp14:editId="405E9DA9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5106C5E4" w14:textId="77777777" w:rsidR="00467114" w:rsidRPr="006233F0" w:rsidRDefault="00467114" w:rsidP="00371A62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52381B3B" w14:textId="77777777" w:rsidR="00C60349" w:rsidRDefault="00C60349"/>
    <w:sectPr w:rsidR="00C60349" w:rsidSect="00467114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33171" w14:textId="77777777" w:rsidR="00467114" w:rsidRDefault="00467114">
    <w:pPr>
      <w:pStyle w:val="ac"/>
    </w:pPr>
    <w:r>
      <w:t>73-п/26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310A3"/>
    <w:multiLevelType w:val="hybridMultilevel"/>
    <w:tmpl w:val="40324F70"/>
    <w:lvl w:ilvl="0" w:tplc="A44EE2B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0081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7F"/>
    <w:rsid w:val="002D70BD"/>
    <w:rsid w:val="00422B1D"/>
    <w:rsid w:val="00467114"/>
    <w:rsid w:val="004940A8"/>
    <w:rsid w:val="0078487F"/>
    <w:rsid w:val="009B33B3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31A3"/>
  <w15:chartTrackingRefBased/>
  <w15:docId w15:val="{AA02497E-F12D-4509-BEAE-D93DD01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1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848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8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8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8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8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7848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8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8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8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8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48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48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48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48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7848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48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48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48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48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48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8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48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48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48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48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48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48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48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487F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4671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711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05AC48749A4A4AAAE09998E67C2E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17EF61-9775-46A3-87C8-0D27DED153D2}"/>
      </w:docPartPr>
      <w:docPartBody>
        <w:p w:rsidR="00000000" w:rsidRDefault="00463C15" w:rsidP="00463C15">
          <w:pPr>
            <w:pStyle w:val="DE05AC48749A4A4AAAE09998E67C2E60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15"/>
    <w:rsid w:val="00463C15"/>
    <w:rsid w:val="009B33B3"/>
    <w:rsid w:val="00B0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3C15"/>
    <w:rPr>
      <w:color w:val="808080"/>
    </w:rPr>
  </w:style>
  <w:style w:type="paragraph" w:customStyle="1" w:styleId="8D0BA446D83B4F36AADF38FF70534ABD">
    <w:name w:val="8D0BA446D83B4F36AADF38FF70534ABD"/>
    <w:rsid w:val="00463C15"/>
  </w:style>
  <w:style w:type="paragraph" w:customStyle="1" w:styleId="FB63C9AEA91A4E398F1A83F3CC978209">
    <w:name w:val="FB63C9AEA91A4E398F1A83F3CC978209"/>
    <w:rsid w:val="00463C15"/>
  </w:style>
  <w:style w:type="paragraph" w:customStyle="1" w:styleId="3389750D88794C558069D0394B066132">
    <w:name w:val="3389750D88794C558069D0394B066132"/>
    <w:rsid w:val="00463C15"/>
  </w:style>
  <w:style w:type="paragraph" w:customStyle="1" w:styleId="DE05AC48749A4A4AAAE09998E67C2E60">
    <w:name w:val="DE05AC48749A4A4AAAE09998E67C2E60"/>
    <w:rsid w:val="00463C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2026-02-04T04:23:00Z</dcterms:created>
  <dcterms:modified xsi:type="dcterms:W3CDTF">2026-02-04T04:24:00Z</dcterms:modified>
</cp:coreProperties>
</file>